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Sitzungsprotokoll Verhaltenstherapie</w:t>
      </w:r>
    </w:p>
    <w:p>
      <w:pPr>
        <w:spacing w:after="60"/>
      </w:pPr>
      <w:r>
        <w:rPr>
          <w:color w:val="60716F"/>
          <w:sz w:val="15"/>
        </w:rPr>
        <w:t>Ein-Seiter für reguläre Verlaufssitzungen · nur fachlich wesentliche Angaben dokumentieren.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567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Patient*in / Aktenzeichen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Datum · Sitzung · Dauer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c>
          <w:tcPr>
            <w:tcW w:type="dxa" w:w="10432"/>
            <w:shd w:fill="EEF2EE"/>
            <w:tcBorders>
              <w:top w:val="single" w:sz="6" w:color="EEF2EE"/>
              <w:left w:val="single" w:sz="6" w:color="EEF2EE"/>
              <w:bottom w:val="single" w:sz="6" w:color="EEF2EE"/>
              <w:right w:val="single" w:sz="6" w:color="EEF2EE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b/>
                <w:sz w:val="14"/>
              </w:rPr>
              <w:t xml:space="preserve">Sitzungsart / Setting: </w:t>
            </w:r>
            <w:r>
              <w:rPr>
                <w:sz w:val="14"/>
              </w:rPr>
              <w:t>☐ regulär   ☐ Erstkontakt   ☐ Krise   ☐ Wendepunkt   ☐ Abschluss   ☐ Präsenz   ☐ Video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1 · FOKUS UND VERLAUF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1247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Schwerpunktthema / Agenda</w:t>
            </w:r>
            <w:r>
              <w:rPr>
                <w:color w:val="60716F"/>
                <w:sz w:val="13"/>
              </w:rPr>
              <w:br/>
              <w:t>Erzählebene und vereinbarter Fokus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Relevante Veränderung / aktueller Befund</w:t>
            </w:r>
            <w:r>
              <w:rPr>
                <w:color w:val="60716F"/>
                <w:sz w:val="13"/>
              </w:rPr>
              <w:br/>
              <w:t>Symptomatik, Funktion, Medikation oder Risiko – sofern verändert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2 · VT-FALLVERSTÄNDNIS KOMPAKT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1757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Funktionale Einordnung</w:t>
            </w:r>
            <w:r>
              <w:rPr>
                <w:color w:val="60716F"/>
                <w:sz w:val="13"/>
              </w:rPr>
              <w:br/>
              <w:t>Auslöser/Situation · Gedanken/Bedeutung · Emotion/Körper · Verhalten · kurz- und langfristige Konsequenzen bzw. aufrechterhaltende Bedingungen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3 · INTERVENTION UND REAKTION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1304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Durchgeführte Intervention(en) und therapeutische Begründung</w:t>
            </w:r>
            <w:r>
              <w:rPr>
                <w:color w:val="60716F"/>
                <w:sz w:val="13"/>
              </w:rPr>
              <w:br/>
              <w:t>konkret; Reaktion, Mitarbeit und relevante Prozessbeobachtung festhalten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4 · ERGEBNIS, TRANSFER UND NÄCHSTER SCHRITT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1304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Ergebnis / Behandlungsentwicklung</w:t>
            </w:r>
            <w:r>
              <w:rPr>
                <w:color w:val="60716F"/>
                <w:sz w:val="13"/>
              </w:rPr>
              <w:br/>
              <w:t>Wirkung, Fortschritt, Stagnation oder Rückschritt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Transfer / Vereinbarung</w:t>
            </w:r>
            <w:r>
              <w:rPr>
                <w:color w:val="60716F"/>
                <w:sz w:val="13"/>
              </w:rPr>
              <w:br/>
              <w:t>Übung, Experiment, nächste Agenda, Termin oder Mitbehandlung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907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Sicherheitsrelevantes / Aufklärung / Koordination – falls indiziert</w:t>
            </w:r>
            <w:r>
              <w:rPr>
                <w:color w:val="60716F"/>
                <w:sz w:val="13"/>
              </w:rPr>
              <w:br/>
              <w:t>Veränderungen und konkrete Einschätzung, Absprachen und Maßnahmen dokumentieren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454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Dokumentiert am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Behandler*in / Kürzel</w:t>
            </w:r>
          </w:p>
        </w:tc>
      </w:tr>
    </w:tbl>
    <w:p>
      <w:pPr>
        <w:spacing w:after="0"/>
      </w:pPr>
    </w:p>
    <w:p>
      <w:r>
        <w:rPr>
          <w:color w:val="60716F"/>
          <w:sz w:val="11"/>
        </w:rPr>
        <w:t>Arbeitsvorlage, keine Rechtsberatung. Berufsordnung, Praxisabläufe und individuelle Erfordernisse prüfen.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737" w:bottom="680" w:left="737" w:header="39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0716F"/>
        <w:sz w:val="11"/>
      </w:rPr>
      <w:t>kopfpause.de · Orientierung: § 630f BGB · § 38 Psychotherapie-Richtlinie · PTK NRW, Empfehlungen zur Dokumentation psychotherapeutischer Behandlungen (2020)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10205" w:val="right"/>
      </w:tabs>
      <w:spacing w:after="0"/>
    </w:pPr>
    <w:r>
      <w:drawing>
        <wp:inline xmlns:a="http://schemas.openxmlformats.org/drawingml/2006/main" xmlns:pic="http://schemas.openxmlformats.org/drawingml/2006/picture">
          <wp:extent cx="1872000" cy="50142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kopfpause-logo-wh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501429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60716F"/>
        <w:sz w:val="13"/>
      </w:rPr>
      <w:tab/>
      <w:t>PRAXISVORLAGE · FREE · VT-Sitzungsprotokoll · Kurzfassung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63F40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426C6E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426C6E"/>
      <w:sz w:val="1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80"/>
      <w:contextualSpacing/>
    </w:pPr>
    <w:rPr>
      <w:rFonts w:asciiTheme="majorHAnsi" w:eastAsiaTheme="majorEastAsia" w:hAnsiTheme="majorHAnsi" w:cstheme="majorBidi" w:ascii="Arial" w:hAnsi="Arial"/>
      <w:b/>
      <w:color w:val="263F4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VT-Sitzungsprotokoll · Kurzfassung</dc:title>
  <dc:subject>Einseitige bearbeitbare Praxisvorlage zur verhaltenstherapeutischen Verlaufsdokumentation</dc:subject>
  <dc:creator>Kopfpause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